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2C01">
      <w:pPr>
        <w:spacing w:line="600" w:lineRule="exact"/>
        <w:rPr>
          <w:rFonts w:hint="eastAsia" w:ascii="黑体" w:hAnsi="黑体" w:eastAsia="黑体" w:cs="宋体"/>
          <w:color w:val="000000"/>
          <w:sz w:val="32"/>
          <w:szCs w:val="32"/>
          <w:lang w:eastAsia="zh-CN"/>
        </w:rPr>
      </w:pPr>
      <w:bookmarkStart w:id="1" w:name="_GoBack"/>
      <w:bookmarkEnd w:id="1"/>
      <w:r>
        <w:rPr>
          <w:rFonts w:hint="eastAsia" w:ascii="黑体" w:hAnsi="黑体" w:eastAsia="黑体" w:cs="宋体"/>
          <w:color w:val="000000"/>
          <w:sz w:val="32"/>
          <w:szCs w:val="32"/>
        </w:rPr>
        <w:t>附件</w:t>
      </w:r>
      <w:r>
        <w:rPr>
          <w:rFonts w:hint="eastAsia" w:ascii="黑体" w:hAnsi="黑体" w:eastAsia="黑体" w:cs="宋体"/>
          <w:color w:val="000000"/>
          <w:sz w:val="32"/>
          <w:szCs w:val="32"/>
          <w:lang w:val="en-US" w:eastAsia="zh-CN"/>
        </w:rPr>
        <w:t>1</w:t>
      </w:r>
    </w:p>
    <w:p w14:paraId="560A59BA">
      <w:pPr>
        <w:keepNext/>
        <w:keepLines/>
        <w:jc w:val="center"/>
        <w:outlineLvl w:val="1"/>
        <w:rPr>
          <w:rFonts w:hint="eastAsia" w:ascii="方正小标宋_GBK" w:hAnsi="方正小标宋_GBK" w:eastAsia="方正小标宋_GBK" w:cs="方正小标宋_GBK"/>
          <w:color w:val="000000"/>
          <w:kern w:val="0"/>
          <w:sz w:val="44"/>
          <w:szCs w:val="44"/>
        </w:rPr>
      </w:pPr>
      <w:bookmarkStart w:id="0" w:name="_Toc22588"/>
      <w:r>
        <w:rPr>
          <w:rFonts w:hint="eastAsia" w:ascii="方正小标宋_GBK" w:hAnsi="方正小标宋_GBK" w:eastAsia="方正小标宋_GBK" w:cs="方正小标宋_GBK"/>
          <w:color w:val="000000"/>
          <w:kern w:val="0"/>
          <w:sz w:val="44"/>
          <w:szCs w:val="44"/>
          <w:lang w:val="en-US" w:eastAsia="zh-CN"/>
        </w:rPr>
        <w:t>留学人员</w:t>
      </w:r>
      <w:r>
        <w:rPr>
          <w:rFonts w:hint="eastAsia" w:ascii="方正小标宋_GBK" w:hAnsi="方正小标宋_GBK" w:eastAsia="方正小标宋_GBK" w:cs="方正小标宋_GBK"/>
          <w:color w:val="000000"/>
          <w:kern w:val="0"/>
          <w:sz w:val="44"/>
          <w:szCs w:val="44"/>
        </w:rPr>
        <w:t>就业见习岗位</w:t>
      </w:r>
      <w:bookmarkEnd w:id="0"/>
    </w:p>
    <w:tbl>
      <w:tblPr>
        <w:tblStyle w:val="3"/>
        <w:tblW w:w="13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700"/>
        <w:gridCol w:w="1558"/>
        <w:gridCol w:w="1822"/>
        <w:gridCol w:w="2207"/>
        <w:gridCol w:w="4165"/>
      </w:tblGrid>
      <w:tr w14:paraId="3C6C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noWrap w:val="0"/>
            <w:vAlign w:val="center"/>
          </w:tcPr>
          <w:p w14:paraId="08ACBC22">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2700" w:type="dxa"/>
            <w:noWrap w:val="0"/>
            <w:vAlign w:val="center"/>
          </w:tcPr>
          <w:p w14:paraId="61BA555F">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见习岗位名称</w:t>
            </w:r>
          </w:p>
        </w:tc>
        <w:tc>
          <w:tcPr>
            <w:tcW w:w="1558" w:type="dxa"/>
            <w:noWrap w:val="0"/>
            <w:vAlign w:val="center"/>
          </w:tcPr>
          <w:p w14:paraId="59F66E6D">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拟接收</w:t>
            </w:r>
          </w:p>
          <w:p w14:paraId="703E373D">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见习人数</w:t>
            </w:r>
          </w:p>
        </w:tc>
        <w:tc>
          <w:tcPr>
            <w:tcW w:w="1822" w:type="dxa"/>
            <w:noWrap w:val="0"/>
            <w:vAlign w:val="center"/>
          </w:tcPr>
          <w:p w14:paraId="41C37736">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学历要求</w:t>
            </w:r>
          </w:p>
        </w:tc>
        <w:tc>
          <w:tcPr>
            <w:tcW w:w="2207" w:type="dxa"/>
            <w:noWrap w:val="0"/>
            <w:vAlign w:val="center"/>
          </w:tcPr>
          <w:p w14:paraId="22A0E4AF">
            <w:pPr>
              <w:widowControl/>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专业要求</w:t>
            </w:r>
          </w:p>
        </w:tc>
        <w:tc>
          <w:tcPr>
            <w:tcW w:w="4165" w:type="dxa"/>
            <w:noWrap w:val="0"/>
            <w:vAlign w:val="center"/>
          </w:tcPr>
          <w:p w14:paraId="71E8EDC7">
            <w:pPr>
              <w:widowControl/>
              <w:adjustRightInd w:val="0"/>
              <w:snapToGrid w:val="0"/>
              <w:spacing w:line="40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主要见习内容</w:t>
            </w:r>
          </w:p>
        </w:tc>
      </w:tr>
      <w:tr w14:paraId="68EA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805" w:type="dxa"/>
            <w:noWrap w:val="0"/>
            <w:vAlign w:val="center"/>
          </w:tcPr>
          <w:p w14:paraId="088A6527">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2700" w:type="dxa"/>
            <w:shd w:val="clear" w:color="auto" w:fill="auto"/>
            <w:noWrap w:val="0"/>
            <w:vAlign w:val="center"/>
          </w:tcPr>
          <w:p w14:paraId="238C0F44">
            <w:pPr>
              <w:jc w:val="center"/>
              <w:rPr>
                <w:rFonts w:hint="eastAsia" w:ascii="仿宋" w:hAnsi="仿宋" w:eastAsia="仿宋" w:cs="仿宋"/>
                <w:color w:val="000000"/>
                <w:kern w:val="0"/>
                <w:sz w:val="24"/>
                <w:szCs w:val="24"/>
                <w:lang w:val="en-US" w:eastAsia="zh-CN"/>
              </w:rPr>
            </w:pPr>
            <w:r>
              <w:rPr>
                <w:rFonts w:hint="eastAsia" w:ascii="仿宋" w:hAnsi="仿宋" w:eastAsia="仿宋" w:cs="仿宋"/>
                <w:sz w:val="24"/>
                <w:szCs w:val="24"/>
                <w:lang w:val="en-US" w:eastAsia="zh-CN"/>
              </w:rPr>
              <w:t>博士后见习岗</w:t>
            </w:r>
          </w:p>
        </w:tc>
        <w:tc>
          <w:tcPr>
            <w:tcW w:w="1558" w:type="dxa"/>
            <w:shd w:val="clear" w:color="auto" w:fill="auto"/>
            <w:noWrap w:val="0"/>
            <w:vAlign w:val="center"/>
          </w:tcPr>
          <w:p w14:paraId="7F771650">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w:t>
            </w:r>
          </w:p>
        </w:tc>
        <w:tc>
          <w:tcPr>
            <w:tcW w:w="1822" w:type="dxa"/>
            <w:shd w:val="clear" w:color="auto" w:fill="auto"/>
            <w:noWrap w:val="0"/>
            <w:vAlign w:val="center"/>
          </w:tcPr>
          <w:p w14:paraId="724C7227">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博士</w:t>
            </w:r>
          </w:p>
        </w:tc>
        <w:tc>
          <w:tcPr>
            <w:tcW w:w="2207" w:type="dxa"/>
            <w:shd w:val="clear" w:color="auto" w:fill="auto"/>
            <w:noWrap w:val="0"/>
            <w:vAlign w:val="center"/>
          </w:tcPr>
          <w:p w14:paraId="55010B0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食品科学、化学</w:t>
            </w:r>
            <w:r>
              <w:rPr>
                <w:rFonts w:hint="eastAsia" w:ascii="仿宋" w:hAnsi="仿宋" w:eastAsia="仿宋" w:cs="仿宋"/>
                <w:sz w:val="24"/>
                <w:szCs w:val="24"/>
                <w:highlight w:val="none"/>
                <w:lang w:val="en-US" w:eastAsia="zh-CN"/>
              </w:rPr>
              <w:t>、</w:t>
            </w:r>
            <w:r>
              <w:rPr>
                <w:rFonts w:hint="eastAsia" w:ascii="仿宋" w:hAnsi="仿宋" w:eastAsia="仿宋" w:cs="仿宋"/>
                <w:kern w:val="2"/>
                <w:sz w:val="24"/>
                <w:szCs w:val="24"/>
                <w:highlight w:val="none"/>
                <w:lang w:val="en-US" w:eastAsia="zh-CN" w:bidi="ar-SA"/>
              </w:rPr>
              <w:t>储藏保鲜与冷链物流、大数据、</w:t>
            </w:r>
            <w:r>
              <w:rPr>
                <w:rFonts w:hint="eastAsia" w:ascii="仿宋" w:hAnsi="仿宋" w:eastAsia="仿宋" w:cs="仿宋"/>
                <w:sz w:val="24"/>
                <w:szCs w:val="24"/>
                <w:lang w:val="en-US" w:eastAsia="zh-CN"/>
              </w:rPr>
              <w:t>交通物联、生物设计育种、智能装备、高性能材料等相关专业</w:t>
            </w:r>
          </w:p>
        </w:tc>
        <w:tc>
          <w:tcPr>
            <w:tcW w:w="4165" w:type="dxa"/>
            <w:shd w:val="clear" w:color="auto" w:fill="auto"/>
            <w:noWrap w:val="0"/>
            <w:vAlign w:val="center"/>
          </w:tcPr>
          <w:p w14:paraId="32A88664">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1.科研项目研究：在合作导师指导下，独立开展课题调研、实验设计、数据采集与分析、结果验证，确定博士后课题研究方向。</w:t>
            </w:r>
          </w:p>
          <w:p w14:paraId="62CE17CA">
            <w:pPr>
              <w:jc w:val="left"/>
              <w:rPr>
                <w:rFonts w:hint="eastAsia" w:ascii="仿宋" w:hAnsi="仿宋" w:eastAsia="仿宋" w:cs="仿宋"/>
                <w:color w:val="000000"/>
                <w:kern w:val="0"/>
                <w:sz w:val="24"/>
                <w:szCs w:val="24"/>
              </w:rPr>
            </w:pPr>
            <w:r>
              <w:rPr>
                <w:rFonts w:hint="eastAsia" w:ascii="仿宋" w:hAnsi="仿宋" w:eastAsia="仿宋" w:cs="仿宋"/>
                <w:sz w:val="24"/>
                <w:szCs w:val="24"/>
                <w:lang w:val="en-US" w:eastAsia="zh-CN"/>
              </w:rPr>
              <w:t>2.学术成果产出：撰写并发表高水平学术论文、申请发明专利、参与专著 / 标准编制，积极申报中国博士后科学基金、国家 / 省部级科研项目。</w:t>
            </w:r>
          </w:p>
        </w:tc>
      </w:tr>
      <w:tr w14:paraId="7115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05" w:type="dxa"/>
            <w:noWrap w:val="0"/>
            <w:vAlign w:val="center"/>
          </w:tcPr>
          <w:p w14:paraId="378E9C6D">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p>
        </w:tc>
        <w:tc>
          <w:tcPr>
            <w:tcW w:w="2700" w:type="dxa"/>
            <w:shd w:val="clear" w:color="auto" w:fill="auto"/>
            <w:noWrap w:val="0"/>
            <w:vAlign w:val="center"/>
          </w:tcPr>
          <w:p w14:paraId="687C523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大健康研究与检测中心-</w:t>
            </w:r>
          </w:p>
          <w:p w14:paraId="2E3B2F29">
            <w:pPr>
              <w:jc w:val="center"/>
              <w:rPr>
                <w:rFonts w:hint="eastAsia" w:ascii="仿宋" w:hAnsi="仿宋" w:eastAsia="仿宋" w:cs="仿宋"/>
                <w:color w:val="000000"/>
                <w:kern w:val="0"/>
                <w:sz w:val="24"/>
                <w:szCs w:val="24"/>
                <w:lang w:val="en-US" w:eastAsia="zh-CN"/>
              </w:rPr>
            </w:pPr>
            <w:r>
              <w:rPr>
                <w:rFonts w:hint="eastAsia" w:ascii="仿宋" w:hAnsi="仿宋" w:eastAsia="仿宋" w:cs="仿宋"/>
                <w:sz w:val="24"/>
                <w:szCs w:val="24"/>
                <w:lang w:val="en-US" w:eastAsia="zh-CN"/>
              </w:rPr>
              <w:t>检测检测</w:t>
            </w:r>
          </w:p>
        </w:tc>
        <w:tc>
          <w:tcPr>
            <w:tcW w:w="1558" w:type="dxa"/>
            <w:shd w:val="clear" w:color="auto" w:fill="auto"/>
            <w:noWrap w:val="0"/>
            <w:vAlign w:val="center"/>
          </w:tcPr>
          <w:p w14:paraId="66B8A52F">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p>
        </w:tc>
        <w:tc>
          <w:tcPr>
            <w:tcW w:w="1822" w:type="dxa"/>
            <w:shd w:val="clear" w:color="auto" w:fill="auto"/>
            <w:noWrap w:val="0"/>
            <w:vAlign w:val="center"/>
          </w:tcPr>
          <w:p w14:paraId="26E0971C">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5CC3DDE0">
            <w:pPr>
              <w:widowControl/>
              <w:adjustRightInd w:val="0"/>
              <w:snapToGrid w:val="0"/>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食品科学、化学等相关专业</w:t>
            </w:r>
          </w:p>
        </w:tc>
        <w:tc>
          <w:tcPr>
            <w:tcW w:w="4165" w:type="dxa"/>
            <w:shd w:val="clear" w:color="auto" w:fill="auto"/>
            <w:noWrap w:val="0"/>
            <w:vAlign w:val="center"/>
          </w:tcPr>
          <w:p w14:paraId="198558DB">
            <w:pPr>
              <w:widowControl/>
              <w:adjustRightInd w:val="0"/>
              <w:snapToGrid w:val="0"/>
              <w:spacing w:line="400" w:lineRule="exact"/>
              <w:jc w:val="left"/>
              <w:rPr>
                <w:rFonts w:hint="eastAsia" w:ascii="仿宋" w:hAnsi="仿宋" w:eastAsia="仿宋" w:cs="仿宋"/>
                <w:sz w:val="24"/>
                <w:szCs w:val="24"/>
                <w:lang w:val="en-US" w:eastAsia="zh-CN"/>
              </w:rPr>
            </w:pPr>
            <w:r>
              <w:rPr>
                <w:rFonts w:hint="eastAsia" w:ascii="仿宋" w:hAnsi="仿宋" w:eastAsia="仿宋" w:cs="仿宋"/>
                <w:color w:val="000000"/>
                <w:kern w:val="0"/>
                <w:sz w:val="24"/>
                <w:szCs w:val="24"/>
                <w:lang w:val="en-US" w:eastAsia="zh-CN"/>
              </w:rPr>
              <w:t>1.</w:t>
            </w:r>
            <w:r>
              <w:rPr>
                <w:rFonts w:hint="eastAsia" w:ascii="仿宋" w:hAnsi="仿宋" w:eastAsia="仿宋" w:cs="仿宋"/>
                <w:sz w:val="24"/>
                <w:szCs w:val="24"/>
                <w:lang w:val="en-US" w:eastAsia="zh-CN"/>
              </w:rPr>
              <w:t>负责食品检测相关前处理工作（理化或有机）；</w:t>
            </w:r>
          </w:p>
          <w:p w14:paraId="21F8FBC2">
            <w:pPr>
              <w:widowControl/>
              <w:adjustRightInd w:val="0"/>
              <w:snapToGrid w:val="0"/>
              <w:spacing w:line="400" w:lineRule="exact"/>
              <w:jc w:val="left"/>
              <w:rPr>
                <w:rFonts w:hint="eastAsia" w:ascii="仿宋" w:hAnsi="仿宋" w:eastAsia="仿宋" w:cs="仿宋"/>
                <w:color w:val="000000"/>
                <w:kern w:val="0"/>
                <w:sz w:val="24"/>
                <w:szCs w:val="24"/>
              </w:rPr>
            </w:pPr>
            <w:r>
              <w:rPr>
                <w:rFonts w:hint="eastAsia" w:ascii="仿宋" w:hAnsi="仿宋" w:eastAsia="仿宋" w:cs="仿宋"/>
                <w:sz w:val="24"/>
                <w:szCs w:val="24"/>
                <w:lang w:val="en-US" w:eastAsia="zh-CN"/>
              </w:rPr>
              <w:t>2.负责实验室样品制样工作，做好样品管理与流转</w:t>
            </w:r>
          </w:p>
        </w:tc>
      </w:tr>
      <w:tr w14:paraId="4B1D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05" w:type="dxa"/>
            <w:noWrap w:val="0"/>
            <w:vAlign w:val="center"/>
          </w:tcPr>
          <w:p w14:paraId="0AB2F9E1">
            <w:pPr>
              <w:widowControl/>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w:t>
            </w:r>
          </w:p>
        </w:tc>
        <w:tc>
          <w:tcPr>
            <w:tcW w:w="2700" w:type="dxa"/>
            <w:shd w:val="clear" w:color="auto" w:fill="auto"/>
            <w:noWrap w:val="0"/>
            <w:vAlign w:val="center"/>
          </w:tcPr>
          <w:p w14:paraId="33AC8794">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数字冷链物流研究中心-</w:t>
            </w:r>
          </w:p>
          <w:p w14:paraId="3D6FD75A">
            <w:pPr>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科研助理</w:t>
            </w:r>
          </w:p>
        </w:tc>
        <w:tc>
          <w:tcPr>
            <w:tcW w:w="1558" w:type="dxa"/>
            <w:shd w:val="clear" w:color="auto" w:fill="auto"/>
            <w:noWrap w:val="0"/>
            <w:vAlign w:val="center"/>
          </w:tcPr>
          <w:p w14:paraId="6C3B6A8C">
            <w:pPr>
              <w:widowControl/>
              <w:adjustRightInd w:val="0"/>
              <w:snapToGrid w:val="0"/>
              <w:spacing w:line="400" w:lineRule="exact"/>
              <w:jc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rPr>
              <w:t>2</w:t>
            </w:r>
          </w:p>
        </w:tc>
        <w:tc>
          <w:tcPr>
            <w:tcW w:w="1822" w:type="dxa"/>
            <w:shd w:val="clear" w:color="auto" w:fill="auto"/>
            <w:noWrap w:val="0"/>
            <w:vAlign w:val="center"/>
          </w:tcPr>
          <w:p w14:paraId="57FEFFC7">
            <w:pPr>
              <w:widowControl/>
              <w:adjustRightInd w:val="0"/>
              <w:snapToGrid w:val="0"/>
              <w:spacing w:line="400" w:lineRule="exact"/>
              <w:jc w:val="center"/>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237042D1">
            <w:pPr>
              <w:widowControl/>
              <w:adjustRightInd w:val="0"/>
              <w:snapToGrid w:val="0"/>
              <w:spacing w:line="40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食品科学与工程</w:t>
            </w:r>
            <w:r>
              <w:rPr>
                <w:rFonts w:hint="eastAsia" w:ascii="仿宋" w:hAnsi="仿宋" w:eastAsia="仿宋" w:cs="仿宋"/>
                <w:sz w:val="24"/>
                <w:szCs w:val="24"/>
              </w:rPr>
              <w:t>等相关专业</w:t>
            </w:r>
          </w:p>
        </w:tc>
        <w:tc>
          <w:tcPr>
            <w:tcW w:w="4165" w:type="dxa"/>
            <w:shd w:val="clear" w:color="auto" w:fill="auto"/>
            <w:noWrap w:val="0"/>
            <w:vAlign w:val="center"/>
          </w:tcPr>
          <w:p w14:paraId="48E77476">
            <w:pPr>
              <w:widowControl/>
              <w:adjustRightInd w:val="0"/>
              <w:snapToGrid w:val="0"/>
              <w:spacing w:line="400" w:lineRule="exact"/>
              <w:jc w:val="left"/>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rPr>
              <w:t>参与</w:t>
            </w:r>
            <w:r>
              <w:rPr>
                <w:rFonts w:hint="eastAsia" w:ascii="仿宋" w:hAnsi="仿宋" w:eastAsia="仿宋" w:cs="仿宋"/>
                <w:color w:val="000000"/>
                <w:kern w:val="0"/>
                <w:sz w:val="24"/>
                <w:szCs w:val="24"/>
                <w:highlight w:val="none"/>
              </w:rPr>
              <w:t>建立果蔬无损检测模型和糖度测试</w:t>
            </w:r>
          </w:p>
        </w:tc>
      </w:tr>
      <w:tr w14:paraId="3818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805" w:type="dxa"/>
            <w:noWrap w:val="0"/>
            <w:vAlign w:val="center"/>
          </w:tcPr>
          <w:p w14:paraId="2DAEA729">
            <w:pPr>
              <w:widowControl/>
              <w:tabs>
                <w:tab w:val="left" w:pos="296"/>
              </w:tabs>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w:t>
            </w:r>
          </w:p>
        </w:tc>
        <w:tc>
          <w:tcPr>
            <w:tcW w:w="2700" w:type="dxa"/>
            <w:shd w:val="clear" w:color="auto" w:fill="auto"/>
            <w:noWrap w:val="0"/>
            <w:vAlign w:val="center"/>
          </w:tcPr>
          <w:p w14:paraId="55CAB49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交通物联技术与装备研究中心</w:t>
            </w:r>
          </w:p>
          <w:p w14:paraId="6B782C23">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算法技术</w:t>
            </w:r>
          </w:p>
        </w:tc>
        <w:tc>
          <w:tcPr>
            <w:tcW w:w="1558" w:type="dxa"/>
            <w:shd w:val="clear" w:color="auto" w:fill="auto"/>
            <w:noWrap w:val="0"/>
            <w:vAlign w:val="center"/>
          </w:tcPr>
          <w:p w14:paraId="642FD557">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w:t>
            </w:r>
          </w:p>
        </w:tc>
        <w:tc>
          <w:tcPr>
            <w:tcW w:w="1822" w:type="dxa"/>
            <w:shd w:val="clear" w:color="auto" w:fill="auto"/>
            <w:noWrap w:val="0"/>
            <w:vAlign w:val="center"/>
          </w:tcPr>
          <w:p w14:paraId="044607D2">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硕士研究生及其以上</w:t>
            </w:r>
          </w:p>
        </w:tc>
        <w:tc>
          <w:tcPr>
            <w:tcW w:w="2207" w:type="dxa"/>
            <w:shd w:val="clear" w:color="auto" w:fill="auto"/>
            <w:noWrap w:val="0"/>
            <w:vAlign w:val="center"/>
          </w:tcPr>
          <w:p w14:paraId="4042D791">
            <w:pPr>
              <w:widowControl/>
              <w:adjustRightInd w:val="0"/>
              <w:snapToGrid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交通运输、大数据、计算机等相关专业</w:t>
            </w:r>
          </w:p>
        </w:tc>
        <w:tc>
          <w:tcPr>
            <w:tcW w:w="4165" w:type="dxa"/>
            <w:shd w:val="clear" w:color="auto" w:fill="auto"/>
            <w:noWrap w:val="0"/>
            <w:vAlign w:val="center"/>
          </w:tcPr>
          <w:p w14:paraId="3F5D2E2F">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参与模型工程化封装与简单部署，协助业务项目落地，撰写实验报告与技术文档，提升代码与问题排查能力。</w:t>
            </w:r>
          </w:p>
        </w:tc>
      </w:tr>
      <w:tr w14:paraId="32C2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05" w:type="dxa"/>
            <w:noWrap w:val="0"/>
            <w:vAlign w:val="center"/>
          </w:tcPr>
          <w:p w14:paraId="73EBB3BB">
            <w:pPr>
              <w:widowControl/>
              <w:tabs>
                <w:tab w:val="left" w:pos="296"/>
              </w:tabs>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w:t>
            </w:r>
          </w:p>
        </w:tc>
        <w:tc>
          <w:tcPr>
            <w:tcW w:w="2700" w:type="dxa"/>
            <w:shd w:val="clear" w:color="auto" w:fill="auto"/>
            <w:noWrap w:val="0"/>
            <w:vAlign w:val="center"/>
          </w:tcPr>
          <w:p w14:paraId="28E74CD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大数据与人工智能研究中心-</w:t>
            </w:r>
          </w:p>
          <w:p w14:paraId="2C72E3A9">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科研助理</w:t>
            </w:r>
          </w:p>
        </w:tc>
        <w:tc>
          <w:tcPr>
            <w:tcW w:w="1558" w:type="dxa"/>
            <w:shd w:val="clear" w:color="auto" w:fill="auto"/>
            <w:noWrap w:val="0"/>
            <w:vAlign w:val="center"/>
          </w:tcPr>
          <w:p w14:paraId="45DE31FA">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1</w:t>
            </w:r>
          </w:p>
        </w:tc>
        <w:tc>
          <w:tcPr>
            <w:tcW w:w="1822" w:type="dxa"/>
            <w:shd w:val="clear" w:color="auto" w:fill="auto"/>
            <w:noWrap w:val="0"/>
            <w:vAlign w:val="center"/>
          </w:tcPr>
          <w:p w14:paraId="414B7EA0">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硕士</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1E20104F">
            <w:pPr>
              <w:widowControl/>
              <w:adjustRightInd w:val="0"/>
              <w:snapToGrid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人工智能</w:t>
            </w:r>
            <w:r>
              <w:rPr>
                <w:rFonts w:hint="eastAsia" w:ascii="仿宋" w:hAnsi="仿宋" w:eastAsia="仿宋" w:cs="仿宋"/>
                <w:sz w:val="24"/>
                <w:szCs w:val="24"/>
              </w:rPr>
              <w:t>等相关专业</w:t>
            </w:r>
          </w:p>
        </w:tc>
        <w:tc>
          <w:tcPr>
            <w:tcW w:w="4165" w:type="dxa"/>
            <w:shd w:val="clear" w:color="auto" w:fill="auto"/>
            <w:noWrap w:val="0"/>
            <w:vAlign w:val="center"/>
          </w:tcPr>
          <w:p w14:paraId="3E4DB01A">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参与日常研究工作，进行项目研发</w:t>
            </w:r>
          </w:p>
        </w:tc>
      </w:tr>
      <w:tr w14:paraId="01E4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805" w:type="dxa"/>
            <w:noWrap w:val="0"/>
            <w:vAlign w:val="center"/>
          </w:tcPr>
          <w:p w14:paraId="599E7C63">
            <w:pPr>
              <w:widowControl/>
              <w:tabs>
                <w:tab w:val="left" w:pos="296"/>
              </w:tabs>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6</w:t>
            </w:r>
          </w:p>
        </w:tc>
        <w:tc>
          <w:tcPr>
            <w:tcW w:w="2700" w:type="dxa"/>
            <w:shd w:val="clear" w:color="auto" w:fill="auto"/>
            <w:noWrap w:val="0"/>
            <w:vAlign w:val="center"/>
          </w:tcPr>
          <w:p w14:paraId="198720B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大数据与人工智能研究中心</w:t>
            </w:r>
          </w:p>
          <w:p w14:paraId="73BF270B">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-项目实施</w:t>
            </w:r>
          </w:p>
        </w:tc>
        <w:tc>
          <w:tcPr>
            <w:tcW w:w="1558" w:type="dxa"/>
            <w:shd w:val="clear" w:color="auto" w:fill="auto"/>
            <w:noWrap w:val="0"/>
            <w:vAlign w:val="center"/>
          </w:tcPr>
          <w:p w14:paraId="5B2BEEA4">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2</w:t>
            </w:r>
          </w:p>
        </w:tc>
        <w:tc>
          <w:tcPr>
            <w:tcW w:w="1822" w:type="dxa"/>
            <w:shd w:val="clear" w:color="auto" w:fill="auto"/>
            <w:noWrap w:val="0"/>
            <w:vAlign w:val="center"/>
          </w:tcPr>
          <w:p w14:paraId="5E049C6C">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03ECBED0">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计算机、软件工程</w:t>
            </w:r>
            <w:r>
              <w:rPr>
                <w:rFonts w:hint="eastAsia" w:ascii="仿宋" w:hAnsi="仿宋" w:eastAsia="仿宋" w:cs="仿宋"/>
                <w:sz w:val="24"/>
                <w:szCs w:val="24"/>
              </w:rPr>
              <w:t>等相关专业</w:t>
            </w:r>
          </w:p>
        </w:tc>
        <w:tc>
          <w:tcPr>
            <w:tcW w:w="4165" w:type="dxa"/>
            <w:shd w:val="clear" w:color="auto" w:fill="auto"/>
            <w:noWrap w:val="0"/>
            <w:vAlign w:val="center"/>
          </w:tcPr>
          <w:p w14:paraId="17865251">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参与具体项目实施工作</w:t>
            </w:r>
          </w:p>
        </w:tc>
      </w:tr>
      <w:tr w14:paraId="0388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805" w:type="dxa"/>
            <w:noWrap w:val="0"/>
            <w:vAlign w:val="center"/>
          </w:tcPr>
          <w:p w14:paraId="507255BD">
            <w:pPr>
              <w:widowControl/>
              <w:tabs>
                <w:tab w:val="left" w:pos="296"/>
              </w:tabs>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w:t>
            </w:r>
          </w:p>
        </w:tc>
        <w:tc>
          <w:tcPr>
            <w:tcW w:w="2700" w:type="dxa"/>
            <w:shd w:val="clear" w:color="auto" w:fill="auto"/>
            <w:noWrap w:val="0"/>
            <w:vAlign w:val="center"/>
          </w:tcPr>
          <w:p w14:paraId="41D1769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生物设计育种研究中心</w:t>
            </w:r>
          </w:p>
          <w:p w14:paraId="2D29E026">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-科研助理</w:t>
            </w:r>
          </w:p>
        </w:tc>
        <w:tc>
          <w:tcPr>
            <w:tcW w:w="1558" w:type="dxa"/>
            <w:shd w:val="clear" w:color="auto" w:fill="auto"/>
            <w:noWrap w:val="0"/>
            <w:vAlign w:val="center"/>
          </w:tcPr>
          <w:p w14:paraId="50637053">
            <w:pPr>
              <w:widowControl/>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p>
        </w:tc>
        <w:tc>
          <w:tcPr>
            <w:tcW w:w="1822" w:type="dxa"/>
            <w:shd w:val="clear" w:color="auto" w:fill="auto"/>
            <w:noWrap w:val="0"/>
            <w:vAlign w:val="center"/>
          </w:tcPr>
          <w:p w14:paraId="0503E02E">
            <w:pPr>
              <w:widowControl/>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61D3576B">
            <w:pPr>
              <w:widowControl/>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作物设计育种</w:t>
            </w:r>
            <w:r>
              <w:rPr>
                <w:rFonts w:hint="eastAsia" w:ascii="仿宋" w:hAnsi="仿宋" w:eastAsia="仿宋" w:cs="仿宋"/>
                <w:sz w:val="24"/>
                <w:szCs w:val="24"/>
              </w:rPr>
              <w:t>等相关专业</w:t>
            </w:r>
          </w:p>
        </w:tc>
        <w:tc>
          <w:tcPr>
            <w:tcW w:w="4165" w:type="dxa"/>
            <w:shd w:val="clear" w:color="auto" w:fill="auto"/>
            <w:noWrap w:val="0"/>
            <w:vAlign w:val="center"/>
          </w:tcPr>
          <w:p w14:paraId="7865C36D">
            <w:pPr>
              <w:widowControl/>
              <w:adjustRightInd w:val="0"/>
              <w:snapToGrid w:val="0"/>
              <w:spacing w:line="400" w:lineRule="exact"/>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1.小麦繁育与管理： 种植与繁种，日常栽培管理</w:t>
            </w:r>
          </w:p>
          <w:p w14:paraId="0E1FA1F3">
            <w:pPr>
              <w:widowControl/>
              <w:numPr>
                <w:ilvl w:val="0"/>
                <w:numId w:val="1"/>
              </w:numPr>
              <w:adjustRightInd w:val="0"/>
              <w:snapToGrid w:val="0"/>
              <w:spacing w:line="400" w:lineRule="exact"/>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生物技术实验操作：组织培养与遗传转化、核酸提取与分子分析</w:t>
            </w:r>
          </w:p>
          <w:p w14:paraId="299C7427">
            <w:pPr>
              <w:widowControl/>
              <w:adjustRightInd w:val="0"/>
              <w:snapToGrid w:val="0"/>
              <w:spacing w:line="400" w:lineRule="exact"/>
              <w:jc w:val="left"/>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3.遗传杂交与性状调查：小麦杂交、表型数据采集。</w:t>
            </w:r>
          </w:p>
        </w:tc>
      </w:tr>
      <w:tr w14:paraId="6CF6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05" w:type="dxa"/>
            <w:noWrap w:val="0"/>
            <w:vAlign w:val="center"/>
          </w:tcPr>
          <w:p w14:paraId="72E3A098">
            <w:pPr>
              <w:widowControl/>
              <w:tabs>
                <w:tab w:val="left" w:pos="296"/>
              </w:tabs>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w:t>
            </w:r>
          </w:p>
        </w:tc>
        <w:tc>
          <w:tcPr>
            <w:tcW w:w="2700" w:type="dxa"/>
            <w:shd w:val="clear" w:color="auto" w:fill="auto"/>
            <w:noWrap w:val="0"/>
            <w:vAlign w:val="center"/>
          </w:tcPr>
          <w:p w14:paraId="466C5C7B">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sz w:val="24"/>
                <w:szCs w:val="24"/>
                <w:lang w:val="en-US" w:eastAsia="zh-CN"/>
              </w:rPr>
              <w:t>智能技术与装备研究中心-</w:t>
            </w:r>
            <w:r>
              <w:rPr>
                <w:rFonts w:hint="eastAsia" w:ascii="仿宋" w:hAnsi="仿宋" w:eastAsia="仿宋" w:cs="仿宋"/>
                <w:color w:val="000000"/>
                <w:kern w:val="0"/>
                <w:sz w:val="24"/>
                <w:szCs w:val="24"/>
              </w:rPr>
              <w:t>硬件研发助理</w:t>
            </w:r>
          </w:p>
        </w:tc>
        <w:tc>
          <w:tcPr>
            <w:tcW w:w="1558" w:type="dxa"/>
            <w:shd w:val="clear" w:color="auto" w:fill="auto"/>
            <w:noWrap w:val="0"/>
            <w:vAlign w:val="center"/>
          </w:tcPr>
          <w:p w14:paraId="6E15F676">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w:t>
            </w:r>
          </w:p>
        </w:tc>
        <w:tc>
          <w:tcPr>
            <w:tcW w:w="1822" w:type="dxa"/>
            <w:shd w:val="clear" w:color="auto" w:fill="auto"/>
            <w:noWrap w:val="0"/>
            <w:vAlign w:val="center"/>
          </w:tcPr>
          <w:p w14:paraId="223B40D4">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5B5BD876">
            <w:pPr>
              <w:widowControl/>
              <w:adjustRightInd w:val="0"/>
              <w:snapToGrid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color w:val="000000"/>
                <w:kern w:val="0"/>
                <w:sz w:val="24"/>
                <w:szCs w:val="24"/>
              </w:rPr>
              <w:t>电子电气/自动化</w:t>
            </w:r>
            <w:r>
              <w:rPr>
                <w:rFonts w:hint="eastAsia" w:ascii="仿宋" w:hAnsi="仿宋" w:eastAsia="仿宋" w:cs="仿宋"/>
                <w:sz w:val="24"/>
                <w:szCs w:val="24"/>
              </w:rPr>
              <w:t>等相关专业</w:t>
            </w:r>
          </w:p>
        </w:tc>
        <w:tc>
          <w:tcPr>
            <w:tcW w:w="4165" w:type="dxa"/>
            <w:shd w:val="clear" w:color="auto" w:fill="auto"/>
            <w:noWrap w:val="0"/>
            <w:vAlign w:val="center"/>
          </w:tcPr>
          <w:p w14:paraId="6D4C87AC">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参与硬件产品的功能测试，执行测试用例并记录测试结果协助完成测试环境搭建及测试数据整理，支持问题定位与反馈</w:t>
            </w:r>
          </w:p>
        </w:tc>
      </w:tr>
      <w:tr w14:paraId="0071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noWrap w:val="0"/>
            <w:vAlign w:val="center"/>
          </w:tcPr>
          <w:p w14:paraId="0DB0049E">
            <w:pPr>
              <w:widowControl/>
              <w:tabs>
                <w:tab w:val="left" w:pos="296"/>
              </w:tabs>
              <w:adjustRightInd w:val="0"/>
              <w:snapToGrid w:val="0"/>
              <w:spacing w:line="400" w:lineRule="exact"/>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9</w:t>
            </w:r>
          </w:p>
        </w:tc>
        <w:tc>
          <w:tcPr>
            <w:tcW w:w="2700" w:type="dxa"/>
            <w:shd w:val="clear" w:color="auto" w:fill="auto"/>
            <w:noWrap w:val="0"/>
            <w:vAlign w:val="center"/>
          </w:tcPr>
          <w:p w14:paraId="30104674">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sz w:val="24"/>
                <w:szCs w:val="24"/>
                <w:lang w:val="en-US" w:eastAsia="zh-CN"/>
              </w:rPr>
              <w:t>智能技术与装备研究中心-</w:t>
            </w:r>
            <w:r>
              <w:rPr>
                <w:rFonts w:hint="eastAsia" w:ascii="仿宋" w:hAnsi="仿宋" w:eastAsia="仿宋" w:cs="仿宋"/>
                <w:color w:val="000000"/>
                <w:kern w:val="0"/>
                <w:sz w:val="24"/>
                <w:szCs w:val="24"/>
              </w:rPr>
              <w:t>机械结构</w:t>
            </w:r>
          </w:p>
        </w:tc>
        <w:tc>
          <w:tcPr>
            <w:tcW w:w="1558" w:type="dxa"/>
            <w:shd w:val="clear" w:color="auto" w:fill="auto"/>
            <w:noWrap w:val="0"/>
            <w:vAlign w:val="center"/>
          </w:tcPr>
          <w:p w14:paraId="6374BC48">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w:t>
            </w:r>
          </w:p>
        </w:tc>
        <w:tc>
          <w:tcPr>
            <w:tcW w:w="1822" w:type="dxa"/>
            <w:shd w:val="clear" w:color="auto" w:fill="auto"/>
            <w:noWrap w:val="0"/>
            <w:vAlign w:val="center"/>
          </w:tcPr>
          <w:p w14:paraId="34EC021F">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1EB59079">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机械设计制造</w:t>
            </w:r>
            <w:r>
              <w:rPr>
                <w:rFonts w:hint="eastAsia" w:ascii="仿宋" w:hAnsi="仿宋" w:eastAsia="仿宋" w:cs="仿宋"/>
                <w:sz w:val="24"/>
                <w:szCs w:val="24"/>
              </w:rPr>
              <w:t>等相关专业</w:t>
            </w:r>
          </w:p>
        </w:tc>
        <w:tc>
          <w:tcPr>
            <w:tcW w:w="4165" w:type="dxa"/>
            <w:shd w:val="clear" w:color="auto" w:fill="auto"/>
            <w:noWrap w:val="0"/>
            <w:vAlign w:val="center"/>
          </w:tcPr>
          <w:p w14:paraId="77EA69F5">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参与机械设备日常设计与开发工作，协助安装、调试及维护支持</w:t>
            </w:r>
          </w:p>
        </w:tc>
      </w:tr>
      <w:tr w14:paraId="6468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noWrap w:val="0"/>
            <w:vAlign w:val="center"/>
          </w:tcPr>
          <w:p w14:paraId="4DE55410">
            <w:pPr>
              <w:widowControl/>
              <w:tabs>
                <w:tab w:val="left" w:pos="296"/>
              </w:tabs>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10</w:t>
            </w:r>
          </w:p>
        </w:tc>
        <w:tc>
          <w:tcPr>
            <w:tcW w:w="2700" w:type="dxa"/>
            <w:shd w:val="clear" w:color="auto" w:fill="auto"/>
            <w:noWrap w:val="0"/>
            <w:vAlign w:val="center"/>
          </w:tcPr>
          <w:p w14:paraId="22DB4148">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sz w:val="24"/>
                <w:szCs w:val="24"/>
                <w:lang w:val="en-US" w:eastAsia="zh-CN"/>
              </w:rPr>
              <w:t>智能技术与装备研究中心-</w:t>
            </w:r>
            <w:r>
              <w:rPr>
                <w:rFonts w:hint="eastAsia" w:ascii="仿宋" w:hAnsi="仿宋" w:eastAsia="仿宋" w:cs="仿宋"/>
                <w:color w:val="000000"/>
                <w:kern w:val="0"/>
                <w:sz w:val="24"/>
                <w:szCs w:val="24"/>
              </w:rPr>
              <w:t>嵌入式研发助理</w:t>
            </w:r>
          </w:p>
        </w:tc>
        <w:tc>
          <w:tcPr>
            <w:tcW w:w="1558" w:type="dxa"/>
            <w:shd w:val="clear" w:color="auto" w:fill="auto"/>
            <w:noWrap w:val="0"/>
            <w:vAlign w:val="center"/>
          </w:tcPr>
          <w:p w14:paraId="4F7E66E4">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w:t>
            </w:r>
          </w:p>
        </w:tc>
        <w:tc>
          <w:tcPr>
            <w:tcW w:w="1822" w:type="dxa"/>
            <w:shd w:val="clear" w:color="auto" w:fill="auto"/>
            <w:noWrap w:val="0"/>
            <w:vAlign w:val="center"/>
          </w:tcPr>
          <w:p w14:paraId="4EB79504">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49104E64">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电子/计算机</w:t>
            </w:r>
            <w:r>
              <w:rPr>
                <w:rFonts w:hint="eastAsia" w:ascii="仿宋" w:hAnsi="仿宋" w:eastAsia="仿宋" w:cs="仿宋"/>
                <w:sz w:val="24"/>
                <w:szCs w:val="24"/>
              </w:rPr>
              <w:t>等相关专业</w:t>
            </w:r>
          </w:p>
        </w:tc>
        <w:tc>
          <w:tcPr>
            <w:tcW w:w="4165" w:type="dxa"/>
            <w:shd w:val="clear" w:color="auto" w:fill="auto"/>
            <w:noWrap w:val="0"/>
            <w:vAlign w:val="center"/>
          </w:tcPr>
          <w:p w14:paraId="40386901">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参与嵌入式项目日常设计与开发工作</w:t>
            </w:r>
          </w:p>
        </w:tc>
      </w:tr>
      <w:tr w14:paraId="6CD8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noWrap w:val="0"/>
            <w:vAlign w:val="center"/>
          </w:tcPr>
          <w:p w14:paraId="084045C5">
            <w:pPr>
              <w:widowControl/>
              <w:tabs>
                <w:tab w:val="left" w:pos="296"/>
              </w:tabs>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11</w:t>
            </w:r>
          </w:p>
        </w:tc>
        <w:tc>
          <w:tcPr>
            <w:tcW w:w="2700" w:type="dxa"/>
            <w:shd w:val="clear" w:color="auto" w:fill="auto"/>
            <w:noWrap w:val="0"/>
            <w:vAlign w:val="center"/>
          </w:tcPr>
          <w:p w14:paraId="5B29FFC7">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sz w:val="24"/>
                <w:szCs w:val="24"/>
                <w:lang w:val="en-US" w:eastAsia="zh-CN"/>
              </w:rPr>
              <w:t>智能技术与装备研究中心-</w:t>
            </w:r>
            <w:r>
              <w:rPr>
                <w:rFonts w:hint="eastAsia" w:ascii="仿宋" w:hAnsi="仿宋" w:eastAsia="仿宋" w:cs="仿宋"/>
                <w:color w:val="000000"/>
                <w:kern w:val="0"/>
                <w:sz w:val="24"/>
                <w:szCs w:val="24"/>
              </w:rPr>
              <w:t>软件研发助理</w:t>
            </w:r>
          </w:p>
        </w:tc>
        <w:tc>
          <w:tcPr>
            <w:tcW w:w="1558" w:type="dxa"/>
            <w:shd w:val="clear" w:color="auto" w:fill="auto"/>
            <w:noWrap w:val="0"/>
            <w:vAlign w:val="center"/>
          </w:tcPr>
          <w:p w14:paraId="77BF3A8E">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w:t>
            </w:r>
          </w:p>
        </w:tc>
        <w:tc>
          <w:tcPr>
            <w:tcW w:w="1822" w:type="dxa"/>
            <w:shd w:val="clear" w:color="auto" w:fill="auto"/>
            <w:noWrap w:val="0"/>
            <w:vAlign w:val="center"/>
          </w:tcPr>
          <w:p w14:paraId="044EED80">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2D14B0E1">
            <w:pPr>
              <w:widowControl/>
              <w:adjustRightInd w:val="0"/>
              <w:snapToGrid w:val="0"/>
              <w:spacing w:line="400" w:lineRule="exact"/>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计算机</w:t>
            </w:r>
            <w:r>
              <w:rPr>
                <w:rFonts w:hint="eastAsia" w:ascii="仿宋" w:hAnsi="仿宋" w:eastAsia="仿宋" w:cs="仿宋"/>
                <w:sz w:val="24"/>
                <w:szCs w:val="24"/>
              </w:rPr>
              <w:t>等相关专业</w:t>
            </w:r>
          </w:p>
        </w:tc>
        <w:tc>
          <w:tcPr>
            <w:tcW w:w="4165" w:type="dxa"/>
            <w:shd w:val="clear" w:color="auto" w:fill="auto"/>
            <w:noWrap w:val="0"/>
            <w:vAlign w:val="center"/>
          </w:tcPr>
          <w:p w14:paraId="59C74D35">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参与软件项目日常设计与开发工作</w:t>
            </w:r>
          </w:p>
        </w:tc>
      </w:tr>
      <w:tr w14:paraId="1940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noWrap w:val="0"/>
            <w:vAlign w:val="center"/>
          </w:tcPr>
          <w:p w14:paraId="5C7FBDDE">
            <w:pPr>
              <w:widowControl/>
              <w:tabs>
                <w:tab w:val="left" w:pos="296"/>
              </w:tabs>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12</w:t>
            </w:r>
          </w:p>
        </w:tc>
        <w:tc>
          <w:tcPr>
            <w:tcW w:w="2700" w:type="dxa"/>
            <w:shd w:val="clear" w:color="auto" w:fill="auto"/>
            <w:noWrap w:val="0"/>
            <w:vAlign w:val="center"/>
          </w:tcPr>
          <w:p w14:paraId="5A2B184E">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高性能材料研究所-科研助理</w:t>
            </w:r>
          </w:p>
        </w:tc>
        <w:tc>
          <w:tcPr>
            <w:tcW w:w="1558" w:type="dxa"/>
            <w:shd w:val="clear" w:color="auto" w:fill="auto"/>
            <w:noWrap w:val="0"/>
            <w:vAlign w:val="center"/>
          </w:tcPr>
          <w:p w14:paraId="7B7094D1">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w:t>
            </w:r>
          </w:p>
        </w:tc>
        <w:tc>
          <w:tcPr>
            <w:tcW w:w="1822" w:type="dxa"/>
            <w:shd w:val="clear" w:color="auto" w:fill="auto"/>
            <w:noWrap w:val="0"/>
            <w:vAlign w:val="center"/>
          </w:tcPr>
          <w:p w14:paraId="6616F294">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本科</w:t>
            </w:r>
            <w:r>
              <w:rPr>
                <w:rFonts w:hint="eastAsia" w:ascii="仿宋" w:hAnsi="仿宋" w:eastAsia="仿宋" w:cs="仿宋"/>
                <w:color w:val="000000"/>
                <w:kern w:val="0"/>
                <w:sz w:val="24"/>
                <w:szCs w:val="24"/>
              </w:rPr>
              <w:t>及其以上</w:t>
            </w:r>
          </w:p>
        </w:tc>
        <w:tc>
          <w:tcPr>
            <w:tcW w:w="2207" w:type="dxa"/>
            <w:shd w:val="clear" w:color="auto" w:fill="auto"/>
            <w:noWrap w:val="0"/>
            <w:vAlign w:val="center"/>
          </w:tcPr>
          <w:p w14:paraId="704A65EC">
            <w:pPr>
              <w:widowControl/>
              <w:adjustRightInd w:val="0"/>
              <w:snapToGrid w:val="0"/>
              <w:spacing w:line="400" w:lineRule="exact"/>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高性能材料</w:t>
            </w:r>
            <w:r>
              <w:rPr>
                <w:rFonts w:hint="eastAsia" w:ascii="仿宋" w:hAnsi="仿宋" w:eastAsia="仿宋" w:cs="仿宋"/>
                <w:sz w:val="24"/>
                <w:szCs w:val="24"/>
              </w:rPr>
              <w:t>等相关专业</w:t>
            </w:r>
          </w:p>
        </w:tc>
        <w:tc>
          <w:tcPr>
            <w:tcW w:w="4165" w:type="dxa"/>
            <w:shd w:val="clear" w:color="auto" w:fill="auto"/>
            <w:noWrap w:val="0"/>
            <w:vAlign w:val="center"/>
          </w:tcPr>
          <w:p w14:paraId="6D0192DD">
            <w:pPr>
              <w:widowControl/>
              <w:adjustRightInd w:val="0"/>
              <w:snapToGrid w:val="0"/>
              <w:spacing w:line="400" w:lineRule="exact"/>
              <w:jc w:val="left"/>
              <w:rPr>
                <w:rFonts w:hint="eastAsia" w:ascii="仿宋" w:hAnsi="仿宋" w:eastAsia="仿宋" w:cs="仿宋"/>
                <w:color w:val="000000"/>
                <w:kern w:val="0"/>
                <w:sz w:val="24"/>
                <w:szCs w:val="24"/>
                <w:lang w:val="en-US" w:eastAsia="zh-CN" w:bidi="ar-SA"/>
              </w:rPr>
            </w:pPr>
            <w:r>
              <w:rPr>
                <w:rFonts w:hint="eastAsia" w:ascii="仿宋" w:hAnsi="仿宋" w:eastAsia="仿宋" w:cs="仿宋"/>
                <w:sz w:val="24"/>
                <w:szCs w:val="24"/>
                <w:highlight w:val="none"/>
                <w:lang w:val="en-US" w:eastAsia="zh-CN"/>
              </w:rPr>
              <w:t>参与材料实验、样品测试、数据整理及科研辅助工作</w:t>
            </w:r>
          </w:p>
        </w:tc>
      </w:tr>
      <w:tr w14:paraId="0440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05" w:type="dxa"/>
            <w:noWrap w:val="0"/>
            <w:vAlign w:val="center"/>
          </w:tcPr>
          <w:p w14:paraId="0CD8CA0D">
            <w:pPr>
              <w:widowControl/>
              <w:tabs>
                <w:tab w:val="left" w:pos="296"/>
              </w:tabs>
              <w:adjustRightInd w:val="0"/>
              <w:snapToGrid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合计</w:t>
            </w:r>
          </w:p>
        </w:tc>
        <w:tc>
          <w:tcPr>
            <w:tcW w:w="2700" w:type="dxa"/>
            <w:noWrap w:val="0"/>
            <w:vAlign w:val="center"/>
          </w:tcPr>
          <w:p w14:paraId="688E09BD">
            <w:pPr>
              <w:widowControl/>
              <w:adjustRightInd w:val="0"/>
              <w:snapToGrid w:val="0"/>
              <w:spacing w:line="400" w:lineRule="exact"/>
              <w:jc w:val="center"/>
              <w:rPr>
                <w:rFonts w:hint="eastAsia" w:ascii="仿宋" w:hAnsi="仿宋" w:eastAsia="仿宋" w:cs="仿宋"/>
                <w:color w:val="000000"/>
                <w:kern w:val="0"/>
                <w:sz w:val="24"/>
                <w:szCs w:val="24"/>
              </w:rPr>
            </w:pPr>
          </w:p>
        </w:tc>
        <w:tc>
          <w:tcPr>
            <w:tcW w:w="1558" w:type="dxa"/>
            <w:noWrap w:val="0"/>
            <w:vAlign w:val="center"/>
          </w:tcPr>
          <w:p w14:paraId="71D8D85F">
            <w:pPr>
              <w:widowControl/>
              <w:adjustRightInd w:val="0"/>
              <w:snapToGrid w:val="0"/>
              <w:spacing w:line="40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27</w:t>
            </w:r>
          </w:p>
        </w:tc>
        <w:tc>
          <w:tcPr>
            <w:tcW w:w="1822" w:type="dxa"/>
            <w:noWrap w:val="0"/>
            <w:vAlign w:val="center"/>
          </w:tcPr>
          <w:p w14:paraId="4ECBF0FA">
            <w:pPr>
              <w:widowControl/>
              <w:adjustRightInd w:val="0"/>
              <w:snapToGrid w:val="0"/>
              <w:spacing w:line="400" w:lineRule="exact"/>
              <w:jc w:val="center"/>
              <w:rPr>
                <w:rFonts w:hint="eastAsia" w:ascii="仿宋" w:hAnsi="仿宋" w:eastAsia="仿宋" w:cs="仿宋"/>
                <w:color w:val="000000"/>
                <w:kern w:val="0"/>
                <w:sz w:val="24"/>
                <w:szCs w:val="24"/>
              </w:rPr>
            </w:pPr>
          </w:p>
        </w:tc>
        <w:tc>
          <w:tcPr>
            <w:tcW w:w="2207" w:type="dxa"/>
            <w:noWrap w:val="0"/>
            <w:vAlign w:val="center"/>
          </w:tcPr>
          <w:p w14:paraId="61BF95D8">
            <w:pPr>
              <w:widowControl/>
              <w:adjustRightInd w:val="0"/>
              <w:snapToGrid w:val="0"/>
              <w:spacing w:line="400" w:lineRule="exact"/>
              <w:jc w:val="center"/>
              <w:rPr>
                <w:rFonts w:hint="eastAsia" w:ascii="仿宋" w:hAnsi="仿宋" w:eastAsia="仿宋" w:cs="仿宋"/>
                <w:color w:val="000000"/>
                <w:kern w:val="0"/>
                <w:sz w:val="24"/>
                <w:szCs w:val="24"/>
              </w:rPr>
            </w:pPr>
          </w:p>
        </w:tc>
        <w:tc>
          <w:tcPr>
            <w:tcW w:w="4165" w:type="dxa"/>
            <w:noWrap w:val="0"/>
            <w:vAlign w:val="center"/>
          </w:tcPr>
          <w:p w14:paraId="6FEC57D0">
            <w:pPr>
              <w:widowControl/>
              <w:adjustRightInd w:val="0"/>
              <w:snapToGrid w:val="0"/>
              <w:spacing w:line="400" w:lineRule="exact"/>
              <w:jc w:val="center"/>
              <w:rPr>
                <w:rFonts w:hint="eastAsia" w:ascii="仿宋" w:hAnsi="仿宋" w:eastAsia="仿宋" w:cs="仿宋"/>
                <w:color w:val="000000"/>
                <w:kern w:val="0"/>
                <w:sz w:val="24"/>
                <w:szCs w:val="24"/>
              </w:rPr>
            </w:pPr>
          </w:p>
        </w:tc>
      </w:tr>
    </w:tbl>
    <w:p w14:paraId="26E5CFA1">
      <w:pPr>
        <w:sectPr>
          <w:footerReference r:id="rId3" w:type="even"/>
          <w:pgSz w:w="16838" w:h="11906" w:orient="landscape"/>
          <w:pgMar w:top="1758" w:right="1418" w:bottom="1758" w:left="1418" w:header="851" w:footer="964" w:gutter="0"/>
          <w:cols w:space="720" w:num="1"/>
          <w:docGrid w:linePitch="286" w:charSpace="0"/>
        </w:sectPr>
      </w:pPr>
    </w:p>
    <w:p w14:paraId="65E956F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A8BF1D-F1AF-4CDC-A23F-060391C868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C601B2A-2230-40CA-8832-0D883D771C30}"/>
  </w:font>
  <w:font w:name="仿宋">
    <w:panose1 w:val="02010609060101010101"/>
    <w:charset w:val="86"/>
    <w:family w:val="auto"/>
    <w:pitch w:val="default"/>
    <w:sig w:usb0="800002BF" w:usb1="38CF7CFA" w:usb2="00000016" w:usb3="00000000" w:csb0="00040001" w:csb1="00000000"/>
    <w:embedRegular r:id="rId3" w:fontKey="{0E25464D-81A4-4054-A3C1-5157252421D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5BE1C">
    <w:pPr>
      <w:snapToGrid w:val="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ascii="Times New Roman" w:hAnsi="Times New Roman"/>
        <w:sz w:val="28"/>
        <w:szCs w:val="28"/>
      </w:rPr>
      <w:t xml:space="preserve"> —</w:t>
    </w:r>
  </w:p>
  <w:p w14:paraId="7374760A">
    <w:pPr>
      <w:tabs>
        <w:tab w:val="left" w:pos="1341"/>
      </w:tabs>
      <w:snapToGrid w:val="0"/>
      <w:jc w:val="left"/>
      <w:rPr>
        <w:rFonts w:ascii="Times New Roman" w:hAnsi="Times New Roman"/>
        <w:sz w:val="28"/>
        <w:szCs w:val="28"/>
      </w:rPr>
    </w:pPr>
    <w:r>
      <w:rPr>
        <w:rFonts w:ascii="Times New Roman" w:hAnsi="Times New Roman"/>
        <w:sz w:val="28"/>
        <w:szCs w:val="28"/>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83EDB"/>
    <w:multiLevelType w:val="singleLevel"/>
    <w:tmpl w:val="52E83ED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D77A5"/>
    <w:rsid w:val="06E00ED1"/>
    <w:rsid w:val="146E35F1"/>
    <w:rsid w:val="15566482"/>
    <w:rsid w:val="1A9D77A5"/>
    <w:rsid w:val="22803A9C"/>
    <w:rsid w:val="273E28AF"/>
    <w:rsid w:val="31F50E36"/>
    <w:rsid w:val="350C7DCA"/>
    <w:rsid w:val="386C1741"/>
    <w:rsid w:val="3D824B40"/>
    <w:rsid w:val="41795E3A"/>
    <w:rsid w:val="41FD7C60"/>
    <w:rsid w:val="4CCB203E"/>
    <w:rsid w:val="5A127796"/>
    <w:rsid w:val="5FC15189"/>
    <w:rsid w:val="6C9A2DE1"/>
    <w:rsid w:val="74620891"/>
    <w:rsid w:val="77952408"/>
    <w:rsid w:val="79F91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center" w:pos="4479"/>
      </w:tabs>
    </w:pPr>
    <w:rPr>
      <w:rFonts w:ascii="宋体" w:hAnsi="Calibri" w:eastAsia="宋体" w:cs="Times New Roman"/>
      <w:b/>
      <w:bCs/>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962</Words>
  <Characters>973</Characters>
  <Lines>0</Lines>
  <Paragraphs>0</Paragraphs>
  <TotalTime>3</TotalTime>
  <ScaleCrop>false</ScaleCrop>
  <LinksUpToDate>false</LinksUpToDate>
  <CharactersWithSpaces>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2025-10-27T03:08:00Z</dcterms:created>
  <dc:creator>四驱小蜗牛</dc:creator>
  <cp:lastModifiedBy>Z原院</cp:lastModifiedBy>
  <cp:lastPrinted>2026-04-03T08:48:00Z</cp:lastPrinted>
  <dcterms:modified xsi:type="dcterms:W3CDTF">2026-07-15T01:57:16Z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F088B316D8B745268233071B18765652_13</vt:lpwstr>
  </property>
  <property fmtid="{D5CDD505-2E9C-101B-9397-08002B2CF9AE}" pid="4" name="KSOTemplateDocerSaveRecord">
    <vt:lpwstr>eyJoZGlkIjoiZTdjYzU4NmIzMDk2NGZmMzMwOTFmMzljYzRiMTcxMzkiLCJ1c2VySWQiOiIzMjk2ODc4NzAifQ==</vt:lpwstr>
  </property>
</Properties>
</file>